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326" w:rsidRDefault="00BF1326" w:rsidP="00BF13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326">
        <w:rPr>
          <w:rFonts w:ascii="Times New Roman" w:hAnsi="Times New Roman" w:cs="Times New Roman"/>
          <w:b/>
          <w:sz w:val="24"/>
          <w:szCs w:val="24"/>
        </w:rPr>
        <w:t>Муниципальный уровень</w:t>
      </w:r>
      <w:bookmarkStart w:id="0" w:name="_GoBack"/>
      <w:bookmarkEnd w:id="0"/>
    </w:p>
    <w:p w:rsidR="00BF1326" w:rsidRPr="00BF1326" w:rsidRDefault="00BF1326" w:rsidP="00BF13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1. Постановление Главы Екатеринбурга от 1 ноября 2010 г. № 5082 «О введении новой системы оплаты труда работников муниципальных образовательных учреждений муниципального образования «город Екатеринбург»;</w:t>
      </w: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2. Постановление Главы Екатеринбурга № 270 от 02 февраля 2011 г. «О внесении изменений в Постановление Главы Екатеринбурга от 01.11.2010 № 5082</w:t>
      </w: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«О введении новой системы оплаты труда работников муниципальных образовательных учреждений муниципального образования «город Екатеринбург»</w:t>
      </w: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3. Постановление Главы Екатеринбурга    № 784 от 26 марта 2014 г. «О внесении изменений в Постановление Главы Екатеринбурга от 01.11.2010 № 5082</w:t>
      </w: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«О введении новой системы оплаты труда работников муниципальных образовательных учреждений муниципального образования «город Екатеринбург»;</w:t>
      </w:r>
    </w:p>
    <w:p w:rsidR="00BF1326" w:rsidRPr="001D2867" w:rsidRDefault="00BF1326" w:rsidP="00BF13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867">
        <w:rPr>
          <w:rFonts w:ascii="Times New Roman" w:hAnsi="Times New Roman" w:cs="Times New Roman"/>
          <w:sz w:val="24"/>
          <w:szCs w:val="24"/>
        </w:rPr>
        <w:t>4.  Распоряжение Управления образования от 13 января 2017 № 27/46/36 «Об утверждении регламента работы рабочей группы Аттестационной комиссии Министерства общего и профессионального образования Свердловской области в муниципальном образовании «город Екатеринбург» в 2017 году»;</w:t>
      </w:r>
      <w:r w:rsidRPr="001D2867">
        <w:rPr>
          <w:rFonts w:ascii="Times New Roman" w:hAnsi="Times New Roman" w:cs="Times New Roman"/>
          <w:sz w:val="24"/>
          <w:szCs w:val="24"/>
        </w:rPr>
        <w:cr/>
        <w:t xml:space="preserve">5 . Распоряжение Управления </w:t>
      </w:r>
      <w:r w:rsidRPr="001D2867">
        <w:rPr>
          <w:rFonts w:ascii="Times New Roman" w:hAnsi="Times New Roman" w:cs="Times New Roman"/>
          <w:sz w:val="24"/>
          <w:szCs w:val="24"/>
        </w:rPr>
        <w:t>образования от</w:t>
      </w:r>
      <w:r w:rsidRPr="001D2867">
        <w:rPr>
          <w:rFonts w:ascii="Times New Roman" w:hAnsi="Times New Roman" w:cs="Times New Roman"/>
          <w:sz w:val="24"/>
          <w:szCs w:val="24"/>
        </w:rPr>
        <w:t xml:space="preserve"> 29.12.2016 № 2944/46/36 «Об утверждении Порядка проведения аттестации руководителей, кандидатов на должность </w:t>
      </w:r>
      <w:r w:rsidRPr="001D2867">
        <w:rPr>
          <w:rFonts w:ascii="Times New Roman" w:hAnsi="Times New Roman" w:cs="Times New Roman"/>
          <w:sz w:val="24"/>
          <w:szCs w:val="24"/>
        </w:rPr>
        <w:t>руководителя муниципальных</w:t>
      </w:r>
      <w:r w:rsidRPr="001D2867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организаций, функции учредителя которых от имени Администрации города Екатеринбурга осуществляет Управление образования Администрации города Екатеринбурга».</w:t>
      </w:r>
    </w:p>
    <w:p w:rsidR="00B92E9C" w:rsidRDefault="00B92E9C"/>
    <w:sectPr w:rsidR="00B9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B3A"/>
    <w:rsid w:val="00463B3A"/>
    <w:rsid w:val="00B92E9C"/>
    <w:rsid w:val="00B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5E589-E64E-4A73-9AC7-41539CEE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Sadik-17-5</dc:creator>
  <cp:keywords/>
  <dc:description/>
  <cp:lastModifiedBy>Sadik-17-5</cp:lastModifiedBy>
  <cp:revision>2</cp:revision>
  <dcterms:created xsi:type="dcterms:W3CDTF">2017-03-30T05:12:00Z</dcterms:created>
  <dcterms:modified xsi:type="dcterms:W3CDTF">2017-03-30T05:12:00Z</dcterms:modified>
</cp:coreProperties>
</file>